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BD57A">
      <w:pPr>
        <w:spacing w:line="223" w:lineRule="exact"/>
      </w:pPr>
    </w:p>
    <w:tbl>
      <w:tblPr>
        <w:tblStyle w:val="4"/>
        <w:tblW w:w="142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9"/>
        <w:gridCol w:w="1186"/>
        <w:gridCol w:w="9421"/>
        <w:gridCol w:w="2724"/>
      </w:tblGrid>
      <w:tr w14:paraId="7597A6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60" w:type="dxa"/>
            <w:gridSpan w:val="4"/>
            <w:vAlign w:val="top"/>
          </w:tcPr>
          <w:p w14:paraId="52581ADB">
            <w:pPr>
              <w:pStyle w:val="5"/>
              <w:spacing w:before="33" w:line="190" w:lineRule="auto"/>
              <w:ind w:left="3800"/>
              <w:rPr>
                <w:sz w:val="36"/>
                <w:szCs w:val="36"/>
              </w:rPr>
            </w:pPr>
            <w:r>
              <w:rPr>
                <w:b/>
                <w:bCs/>
                <w:spacing w:val="-4"/>
                <w:sz w:val="36"/>
                <w:szCs w:val="36"/>
              </w:rPr>
              <w:t>母婴护理类型、收费标准及服务内容</w:t>
            </w:r>
          </w:p>
        </w:tc>
      </w:tr>
      <w:tr w14:paraId="04D733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29" w:type="dxa"/>
            <w:vAlign w:val="top"/>
          </w:tcPr>
          <w:p w14:paraId="43D7AA9E">
            <w:pPr>
              <w:pStyle w:val="5"/>
              <w:spacing w:before="32" w:line="195" w:lineRule="auto"/>
              <w:ind w:left="125"/>
              <w:rPr>
                <w:sz w:val="31"/>
                <w:szCs w:val="31"/>
              </w:rPr>
            </w:pPr>
            <w:r>
              <w:rPr>
                <w:spacing w:val="10"/>
                <w:sz w:val="31"/>
                <w:szCs w:val="31"/>
              </w:rPr>
              <w:t>类型</w:t>
            </w:r>
          </w:p>
        </w:tc>
        <w:tc>
          <w:tcPr>
            <w:tcW w:w="1186" w:type="dxa"/>
            <w:vAlign w:val="top"/>
          </w:tcPr>
          <w:p w14:paraId="686247E2">
            <w:pPr>
              <w:pStyle w:val="5"/>
              <w:spacing w:before="32" w:line="195" w:lineRule="auto"/>
              <w:ind w:left="240"/>
              <w:rPr>
                <w:sz w:val="31"/>
                <w:szCs w:val="31"/>
              </w:rPr>
            </w:pPr>
            <w:r>
              <w:rPr>
                <w:spacing w:val="9"/>
                <w:sz w:val="31"/>
                <w:szCs w:val="31"/>
              </w:rPr>
              <w:t>收费</w:t>
            </w:r>
          </w:p>
        </w:tc>
        <w:tc>
          <w:tcPr>
            <w:tcW w:w="9421" w:type="dxa"/>
            <w:vAlign w:val="top"/>
          </w:tcPr>
          <w:p w14:paraId="2CB085B0">
            <w:pPr>
              <w:pStyle w:val="5"/>
              <w:spacing w:before="32" w:line="195" w:lineRule="auto"/>
              <w:ind w:left="3891"/>
              <w:rPr>
                <w:sz w:val="31"/>
                <w:szCs w:val="31"/>
              </w:rPr>
            </w:pPr>
            <w:r>
              <w:rPr>
                <w:spacing w:val="3"/>
                <w:sz w:val="31"/>
                <w:szCs w:val="31"/>
              </w:rPr>
              <w:t>服务内容</w:t>
            </w:r>
          </w:p>
        </w:tc>
        <w:tc>
          <w:tcPr>
            <w:tcW w:w="2724" w:type="dxa"/>
            <w:vAlign w:val="top"/>
          </w:tcPr>
          <w:p w14:paraId="5315C373">
            <w:pPr>
              <w:pStyle w:val="5"/>
              <w:spacing w:before="53" w:line="202" w:lineRule="auto"/>
              <w:ind w:left="1008"/>
              <w:rPr>
                <w:sz w:val="28"/>
                <w:szCs w:val="28"/>
              </w:rPr>
            </w:pPr>
            <w:r>
              <w:rPr>
                <w:spacing w:val="7"/>
                <w:sz w:val="28"/>
                <w:szCs w:val="28"/>
              </w:rPr>
              <w:t>备注</w:t>
            </w:r>
          </w:p>
        </w:tc>
      </w:tr>
      <w:tr w14:paraId="6888DA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3" w:hRule="atLeast"/>
        </w:trPr>
        <w:tc>
          <w:tcPr>
            <w:tcW w:w="929" w:type="dxa"/>
            <w:vAlign w:val="top"/>
          </w:tcPr>
          <w:p w14:paraId="317AD215">
            <w:pPr>
              <w:spacing w:line="278" w:lineRule="auto"/>
              <w:rPr>
                <w:rFonts w:ascii="Arial"/>
                <w:sz w:val="21"/>
              </w:rPr>
            </w:pPr>
          </w:p>
          <w:p w14:paraId="603BDAC5">
            <w:pPr>
              <w:spacing w:line="278" w:lineRule="auto"/>
              <w:rPr>
                <w:rFonts w:ascii="Arial"/>
                <w:sz w:val="21"/>
              </w:rPr>
            </w:pPr>
          </w:p>
          <w:p w14:paraId="193F1CD2">
            <w:pPr>
              <w:spacing w:line="278" w:lineRule="auto"/>
              <w:rPr>
                <w:rFonts w:ascii="Arial"/>
                <w:sz w:val="21"/>
              </w:rPr>
            </w:pPr>
          </w:p>
          <w:p w14:paraId="231B7E14">
            <w:pPr>
              <w:spacing w:line="279" w:lineRule="auto"/>
              <w:rPr>
                <w:rFonts w:ascii="Arial"/>
                <w:sz w:val="21"/>
              </w:rPr>
            </w:pPr>
          </w:p>
          <w:p w14:paraId="618EADE3">
            <w:pPr>
              <w:spacing w:line="279" w:lineRule="auto"/>
              <w:rPr>
                <w:rFonts w:ascii="Arial"/>
                <w:sz w:val="21"/>
              </w:rPr>
            </w:pPr>
          </w:p>
          <w:p w14:paraId="4D500052">
            <w:pPr>
              <w:pStyle w:val="5"/>
              <w:spacing w:before="69" w:line="219" w:lineRule="auto"/>
              <w:ind w:left="115"/>
            </w:pPr>
            <w:r>
              <w:rPr>
                <w:spacing w:val="4"/>
              </w:rPr>
              <w:t>剖宫产</w:t>
            </w:r>
          </w:p>
        </w:tc>
        <w:tc>
          <w:tcPr>
            <w:tcW w:w="1186" w:type="dxa"/>
            <w:vAlign w:val="top"/>
          </w:tcPr>
          <w:p w14:paraId="370018CF">
            <w:pPr>
              <w:spacing w:line="278" w:lineRule="auto"/>
              <w:rPr>
                <w:rFonts w:ascii="Arial"/>
                <w:sz w:val="21"/>
              </w:rPr>
            </w:pPr>
          </w:p>
          <w:p w14:paraId="2D975374">
            <w:pPr>
              <w:spacing w:line="278" w:lineRule="auto"/>
              <w:rPr>
                <w:rFonts w:ascii="Arial"/>
                <w:sz w:val="21"/>
              </w:rPr>
            </w:pPr>
          </w:p>
          <w:p w14:paraId="59D6CAC1">
            <w:pPr>
              <w:spacing w:line="279" w:lineRule="auto"/>
              <w:rPr>
                <w:rFonts w:ascii="Arial"/>
                <w:sz w:val="21"/>
              </w:rPr>
            </w:pPr>
          </w:p>
          <w:p w14:paraId="5EFED64E">
            <w:pPr>
              <w:spacing w:line="279" w:lineRule="auto"/>
              <w:rPr>
                <w:rFonts w:ascii="Arial"/>
                <w:sz w:val="21"/>
              </w:rPr>
            </w:pPr>
          </w:p>
          <w:p w14:paraId="7798BA80">
            <w:pPr>
              <w:spacing w:line="279" w:lineRule="auto"/>
              <w:rPr>
                <w:rFonts w:ascii="Arial"/>
                <w:sz w:val="21"/>
              </w:rPr>
            </w:pPr>
          </w:p>
          <w:p w14:paraId="5E5105FE">
            <w:pPr>
              <w:pStyle w:val="5"/>
              <w:spacing w:before="68" w:line="220" w:lineRule="auto"/>
              <w:ind w:left="210"/>
            </w:pPr>
            <w:r>
              <w:rPr>
                <w:spacing w:val="-2"/>
              </w:rPr>
              <w:t>680元/人</w:t>
            </w:r>
          </w:p>
        </w:tc>
        <w:tc>
          <w:tcPr>
            <w:tcW w:w="9421" w:type="dxa"/>
            <w:vAlign w:val="top"/>
          </w:tcPr>
          <w:p w14:paraId="7BDB7457">
            <w:pPr>
              <w:pStyle w:val="5"/>
              <w:spacing w:before="38" w:line="219" w:lineRule="auto"/>
              <w:ind w:left="21"/>
            </w:pPr>
            <w:r>
              <w:t>1、产前服务项目：提供生活护理、母婴用品放置，整理用品、房间，协助孕妇生活护</w:t>
            </w:r>
            <w:r>
              <w:rPr>
                <w:spacing w:val="-1"/>
              </w:rPr>
              <w:t>理。</w:t>
            </w:r>
          </w:p>
          <w:p w14:paraId="6835E611">
            <w:pPr>
              <w:pStyle w:val="5"/>
              <w:spacing w:before="32" w:line="219" w:lineRule="auto"/>
              <w:ind w:left="12"/>
            </w:pPr>
            <w:r>
              <w:t>2、产后服务项目：</w:t>
            </w:r>
          </w:p>
          <w:p w14:paraId="30BF17B8">
            <w:pPr>
              <w:pStyle w:val="5"/>
              <w:spacing w:before="40" w:line="219" w:lineRule="auto"/>
              <w:ind w:left="131"/>
            </w:pPr>
            <w:r>
              <w:t>(1)整理床单元，保证病房整洁。</w:t>
            </w:r>
          </w:p>
          <w:p w14:paraId="4111E53F">
            <w:pPr>
              <w:pStyle w:val="5"/>
              <w:spacing w:before="40" w:line="219" w:lineRule="auto"/>
              <w:ind w:left="131"/>
            </w:pPr>
            <w:r>
              <w:t>(2)注意观察产妇出血情况，及时向护士汇报，及时处</w:t>
            </w:r>
            <w:r>
              <w:rPr>
                <w:spacing w:val="-1"/>
              </w:rPr>
              <w:t>理。</w:t>
            </w:r>
          </w:p>
          <w:p w14:paraId="6071A14E">
            <w:pPr>
              <w:pStyle w:val="5"/>
              <w:spacing w:before="51" w:line="219" w:lineRule="auto"/>
              <w:ind w:left="131"/>
            </w:pPr>
            <w:r>
              <w:rPr>
                <w:spacing w:val="-1"/>
              </w:rPr>
              <w:t>(3)指导、协助产妇就餐。</w:t>
            </w:r>
          </w:p>
          <w:p w14:paraId="14A698C1">
            <w:pPr>
              <w:pStyle w:val="5"/>
              <w:spacing w:before="39" w:line="219" w:lineRule="auto"/>
              <w:ind w:left="131"/>
            </w:pPr>
            <w:r>
              <w:t>(4)协助产妇梳洗、更衣、泡脚、擦澡、.洗头。</w:t>
            </w:r>
          </w:p>
          <w:p w14:paraId="28E92400">
            <w:pPr>
              <w:pStyle w:val="5"/>
              <w:spacing w:before="41" w:line="219" w:lineRule="auto"/>
              <w:ind w:left="131"/>
            </w:pPr>
            <w:r>
              <w:t>(5)保持会阴部清洁，协助产妇大、小便，做好清洁卫生，预防感染。</w:t>
            </w:r>
          </w:p>
          <w:p w14:paraId="39F46D44">
            <w:pPr>
              <w:pStyle w:val="5"/>
              <w:spacing w:before="32" w:line="219" w:lineRule="auto"/>
              <w:ind w:left="131"/>
            </w:pPr>
            <w:r>
              <w:t>(6)进行乳房护理，保持乳腺通畅。</w:t>
            </w:r>
          </w:p>
          <w:p w14:paraId="5DB6B110">
            <w:pPr>
              <w:pStyle w:val="5"/>
              <w:spacing w:before="40" w:line="219" w:lineRule="auto"/>
              <w:ind w:left="131"/>
            </w:pPr>
            <w:r>
              <w:t>(7)为新生儿提供生活护理，协助母乳喂养，更换尿布、衣被</w:t>
            </w:r>
            <w:r>
              <w:rPr>
                <w:spacing w:val="-1"/>
              </w:rPr>
              <w:t>等。</w:t>
            </w:r>
          </w:p>
          <w:p w14:paraId="5ACF37CC">
            <w:pPr>
              <w:pStyle w:val="5"/>
              <w:spacing w:before="22" w:line="219" w:lineRule="auto"/>
              <w:ind w:left="131"/>
            </w:pPr>
            <w:r>
              <w:t>(8)给新生儿相关的生活护理，观察黄疸、大小便，了解新生儿常见的特殊生理状</w:t>
            </w:r>
            <w:r>
              <w:rPr>
                <w:spacing w:val="-1"/>
              </w:rPr>
              <w:t>态。</w:t>
            </w:r>
          </w:p>
          <w:p w14:paraId="420F4EC0">
            <w:pPr>
              <w:pStyle w:val="5"/>
              <w:spacing w:before="50" w:line="183" w:lineRule="auto"/>
              <w:ind w:left="131"/>
            </w:pPr>
            <w:r>
              <w:t>(9)给予产妇心理疏导，保证产妇心情愉</w:t>
            </w:r>
            <w:r>
              <w:rPr>
                <w:spacing w:val="-1"/>
              </w:rPr>
              <w:t>快。</w:t>
            </w:r>
          </w:p>
        </w:tc>
        <w:tc>
          <w:tcPr>
            <w:tcW w:w="2724" w:type="dxa"/>
            <w:vAlign w:val="top"/>
          </w:tcPr>
          <w:p w14:paraId="41C64FDA">
            <w:pPr>
              <w:rPr>
                <w:rFonts w:ascii="Arial"/>
                <w:sz w:val="21"/>
              </w:rPr>
            </w:pPr>
            <w:bookmarkStart w:id="0" w:name="_GoBack"/>
            <w:bookmarkEnd w:id="0"/>
          </w:p>
        </w:tc>
      </w:tr>
      <w:tr w14:paraId="5BC17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4" w:hRule="atLeast"/>
        </w:trPr>
        <w:tc>
          <w:tcPr>
            <w:tcW w:w="929" w:type="dxa"/>
            <w:vAlign w:val="top"/>
          </w:tcPr>
          <w:p w14:paraId="597E91D0">
            <w:pPr>
              <w:spacing w:line="281" w:lineRule="auto"/>
              <w:rPr>
                <w:rFonts w:hint="default" w:ascii="Arial" w:eastAsia="宋体"/>
                <w:sz w:val="21"/>
                <w:lang w:val="en-US" w:eastAsia="zh-CN"/>
              </w:rPr>
            </w:pPr>
          </w:p>
          <w:p w14:paraId="43217189">
            <w:pPr>
              <w:spacing w:line="282" w:lineRule="auto"/>
              <w:rPr>
                <w:rFonts w:ascii="Arial"/>
                <w:sz w:val="21"/>
              </w:rPr>
            </w:pPr>
          </w:p>
          <w:p w14:paraId="5648E3D3">
            <w:pPr>
              <w:spacing w:line="282" w:lineRule="auto"/>
              <w:rPr>
                <w:rFonts w:ascii="Arial"/>
                <w:sz w:val="21"/>
              </w:rPr>
            </w:pPr>
          </w:p>
          <w:p w14:paraId="20053C5D">
            <w:pPr>
              <w:spacing w:line="282" w:lineRule="auto"/>
              <w:rPr>
                <w:rFonts w:ascii="Arial"/>
                <w:sz w:val="21"/>
              </w:rPr>
            </w:pPr>
          </w:p>
          <w:p w14:paraId="081851F1">
            <w:pPr>
              <w:pStyle w:val="5"/>
              <w:spacing w:before="68" w:line="219" w:lineRule="auto"/>
              <w:ind w:left="95"/>
            </w:pPr>
            <w:r>
              <w:rPr>
                <w:spacing w:val="-5"/>
              </w:rPr>
              <w:t>顺</w:t>
            </w:r>
            <w:r>
              <w:rPr>
                <w:spacing w:val="40"/>
              </w:rPr>
              <w:t xml:space="preserve">  </w:t>
            </w:r>
            <w:r>
              <w:rPr>
                <w:spacing w:val="-5"/>
              </w:rPr>
              <w:t>产</w:t>
            </w:r>
          </w:p>
        </w:tc>
        <w:tc>
          <w:tcPr>
            <w:tcW w:w="1186" w:type="dxa"/>
            <w:vAlign w:val="top"/>
          </w:tcPr>
          <w:p w14:paraId="7548012A">
            <w:pPr>
              <w:spacing w:line="282" w:lineRule="auto"/>
              <w:rPr>
                <w:rFonts w:ascii="Arial"/>
                <w:sz w:val="21"/>
              </w:rPr>
            </w:pPr>
          </w:p>
          <w:p w14:paraId="42752813">
            <w:pPr>
              <w:spacing w:line="282" w:lineRule="auto"/>
              <w:rPr>
                <w:rFonts w:ascii="Arial"/>
                <w:sz w:val="21"/>
              </w:rPr>
            </w:pPr>
          </w:p>
          <w:p w14:paraId="65901E13">
            <w:pPr>
              <w:spacing w:line="282" w:lineRule="auto"/>
              <w:rPr>
                <w:rFonts w:ascii="Arial"/>
                <w:sz w:val="21"/>
              </w:rPr>
            </w:pPr>
          </w:p>
          <w:p w14:paraId="53935AAC">
            <w:pPr>
              <w:spacing w:line="282" w:lineRule="auto"/>
              <w:rPr>
                <w:rFonts w:ascii="Arial"/>
                <w:sz w:val="21"/>
              </w:rPr>
            </w:pPr>
          </w:p>
          <w:p w14:paraId="405DC0C0">
            <w:pPr>
              <w:pStyle w:val="5"/>
              <w:spacing w:before="68" w:line="220" w:lineRule="auto"/>
              <w:ind w:left="130"/>
            </w:pPr>
            <w:r>
              <w:rPr>
                <w:spacing w:val="1"/>
              </w:rPr>
              <w:t>560元/人</w:t>
            </w:r>
          </w:p>
        </w:tc>
        <w:tc>
          <w:tcPr>
            <w:tcW w:w="9421" w:type="dxa"/>
            <w:vAlign w:val="top"/>
          </w:tcPr>
          <w:p w14:paraId="60D7D41B">
            <w:pPr>
              <w:pStyle w:val="5"/>
              <w:spacing w:before="41" w:line="219" w:lineRule="auto"/>
              <w:ind w:left="12"/>
            </w:pPr>
            <w:r>
              <w:t>1、产前服务项目：提供生活护理、母婴用品放置，整理用品、房间，协助孕妇生活护</w:t>
            </w:r>
            <w:r>
              <w:rPr>
                <w:spacing w:val="-1"/>
              </w:rPr>
              <w:t>理。</w:t>
            </w:r>
          </w:p>
          <w:p w14:paraId="40FD8EA0">
            <w:pPr>
              <w:pStyle w:val="5"/>
              <w:spacing w:before="22" w:line="219" w:lineRule="auto"/>
              <w:ind w:left="12"/>
            </w:pPr>
            <w:r>
              <w:t>2、产后服务项目：</w:t>
            </w:r>
          </w:p>
          <w:p w14:paraId="5006F334">
            <w:pPr>
              <w:pStyle w:val="5"/>
              <w:spacing w:line="219" w:lineRule="auto"/>
              <w:ind w:left="131"/>
            </w:pPr>
            <w:r>
              <w:t>(1)整理床单元，保证病房整洁。</w:t>
            </w:r>
          </w:p>
          <w:p w14:paraId="2C7BFC9C">
            <w:pPr>
              <w:pStyle w:val="5"/>
              <w:spacing w:before="20" w:line="219" w:lineRule="auto"/>
              <w:ind w:left="131"/>
            </w:pPr>
            <w:r>
              <w:t>(2)协助产妇就餐。</w:t>
            </w:r>
          </w:p>
          <w:p w14:paraId="4C7D95E3">
            <w:pPr>
              <w:pStyle w:val="5"/>
              <w:spacing w:before="1" w:line="219" w:lineRule="auto"/>
              <w:ind w:left="131"/>
            </w:pPr>
            <w:r>
              <w:t>(3)协助产妇梳洗、更衣、沐浴。</w:t>
            </w:r>
          </w:p>
          <w:p w14:paraId="67376C82">
            <w:pPr>
              <w:pStyle w:val="5"/>
              <w:spacing w:before="9" w:line="219" w:lineRule="auto"/>
              <w:ind w:left="131"/>
            </w:pPr>
            <w:r>
              <w:t>(4)协助产妇大、小便，做好清洁卫生，保持会阴部的清洁，预防感</w:t>
            </w:r>
            <w:r>
              <w:rPr>
                <w:spacing w:val="-1"/>
              </w:rPr>
              <w:t>染。</w:t>
            </w:r>
          </w:p>
          <w:p w14:paraId="65A5F1D3">
            <w:pPr>
              <w:pStyle w:val="5"/>
              <w:spacing w:before="13" w:line="219" w:lineRule="auto"/>
              <w:ind w:left="131"/>
            </w:pPr>
            <w:r>
              <w:t>(5)进行乳房护理，协助母乳喂养。</w:t>
            </w:r>
          </w:p>
          <w:p w14:paraId="2C7620BC">
            <w:pPr>
              <w:pStyle w:val="5"/>
              <w:spacing w:before="19" w:line="219" w:lineRule="auto"/>
              <w:ind w:left="131"/>
            </w:pPr>
            <w:r>
              <w:t>(6)为新生儿提供生活护理，更换尿布、衣被等。</w:t>
            </w:r>
          </w:p>
          <w:p w14:paraId="563A5D4F">
            <w:pPr>
              <w:pStyle w:val="5"/>
              <w:spacing w:before="2" w:line="219" w:lineRule="auto"/>
              <w:ind w:left="131"/>
            </w:pPr>
            <w:r>
              <w:t>(7)给新生儿相关的生活护理，观察黄疸、大小便，了解新生儿常见的特殊生理状</w:t>
            </w:r>
            <w:r>
              <w:rPr>
                <w:spacing w:val="-1"/>
              </w:rPr>
              <w:t>态。</w:t>
            </w:r>
          </w:p>
          <w:p w14:paraId="0D0A6031">
            <w:pPr>
              <w:pStyle w:val="5"/>
              <w:spacing w:before="1" w:line="197" w:lineRule="auto"/>
              <w:ind w:left="131"/>
            </w:pPr>
            <w:r>
              <w:t>(8)给予产妇心理疏导，保证产妇心情愉</w:t>
            </w:r>
            <w:r>
              <w:rPr>
                <w:spacing w:val="-1"/>
              </w:rPr>
              <w:t>快。</w:t>
            </w:r>
          </w:p>
        </w:tc>
        <w:tc>
          <w:tcPr>
            <w:tcW w:w="2724" w:type="dxa"/>
            <w:vAlign w:val="top"/>
          </w:tcPr>
          <w:p w14:paraId="24E7220A">
            <w:pPr>
              <w:rPr>
                <w:rFonts w:ascii="Arial"/>
                <w:sz w:val="21"/>
              </w:rPr>
            </w:pPr>
          </w:p>
        </w:tc>
      </w:tr>
      <w:tr w14:paraId="6E1B2F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0" w:hRule="atLeast"/>
        </w:trPr>
        <w:tc>
          <w:tcPr>
            <w:tcW w:w="929" w:type="dxa"/>
            <w:vAlign w:val="top"/>
          </w:tcPr>
          <w:p w14:paraId="488D88EA">
            <w:pPr>
              <w:spacing w:line="249" w:lineRule="auto"/>
              <w:rPr>
                <w:rFonts w:ascii="Arial"/>
                <w:sz w:val="21"/>
              </w:rPr>
            </w:pPr>
          </w:p>
          <w:p w14:paraId="71CFB5F0">
            <w:pPr>
              <w:spacing w:line="249" w:lineRule="auto"/>
              <w:rPr>
                <w:rFonts w:ascii="Arial"/>
                <w:sz w:val="21"/>
              </w:rPr>
            </w:pPr>
          </w:p>
          <w:p w14:paraId="64D196AC">
            <w:pPr>
              <w:spacing w:line="250" w:lineRule="auto"/>
              <w:rPr>
                <w:rFonts w:ascii="Arial"/>
                <w:sz w:val="21"/>
              </w:rPr>
            </w:pPr>
          </w:p>
          <w:p w14:paraId="6F1A2223">
            <w:pPr>
              <w:spacing w:line="250" w:lineRule="auto"/>
              <w:rPr>
                <w:rFonts w:ascii="Arial"/>
                <w:sz w:val="21"/>
              </w:rPr>
            </w:pPr>
          </w:p>
          <w:p w14:paraId="2044F83E">
            <w:pPr>
              <w:spacing w:line="250" w:lineRule="auto"/>
              <w:rPr>
                <w:rFonts w:ascii="Arial"/>
                <w:sz w:val="21"/>
              </w:rPr>
            </w:pPr>
          </w:p>
          <w:p w14:paraId="6A1C0310">
            <w:pPr>
              <w:spacing w:line="250" w:lineRule="auto"/>
              <w:rPr>
                <w:rFonts w:ascii="Arial"/>
                <w:sz w:val="21"/>
              </w:rPr>
            </w:pPr>
          </w:p>
          <w:p w14:paraId="1431235A">
            <w:pPr>
              <w:pStyle w:val="5"/>
              <w:spacing w:before="68" w:line="219" w:lineRule="auto"/>
              <w:ind w:left="165"/>
            </w:pPr>
            <w:r>
              <w:rPr>
                <w:spacing w:val="-5"/>
              </w:rPr>
              <w:t>特</w:t>
            </w:r>
            <w:r>
              <w:rPr>
                <w:spacing w:val="38"/>
              </w:rPr>
              <w:t xml:space="preserve"> </w:t>
            </w:r>
            <w:r>
              <w:rPr>
                <w:spacing w:val="-5"/>
              </w:rPr>
              <w:t>护</w:t>
            </w:r>
          </w:p>
        </w:tc>
        <w:tc>
          <w:tcPr>
            <w:tcW w:w="1186" w:type="dxa"/>
            <w:vAlign w:val="top"/>
          </w:tcPr>
          <w:p w14:paraId="75A4C9D0">
            <w:pPr>
              <w:spacing w:line="277" w:lineRule="auto"/>
              <w:rPr>
                <w:rFonts w:ascii="Arial"/>
                <w:sz w:val="21"/>
              </w:rPr>
            </w:pPr>
          </w:p>
          <w:p w14:paraId="79E38EE8">
            <w:pPr>
              <w:spacing w:line="277" w:lineRule="auto"/>
              <w:rPr>
                <w:rFonts w:ascii="Arial"/>
                <w:sz w:val="21"/>
              </w:rPr>
            </w:pPr>
          </w:p>
          <w:p w14:paraId="783760AB">
            <w:pPr>
              <w:spacing w:line="278" w:lineRule="auto"/>
              <w:rPr>
                <w:rFonts w:ascii="Arial"/>
                <w:sz w:val="21"/>
              </w:rPr>
            </w:pPr>
          </w:p>
          <w:p w14:paraId="68184FF2">
            <w:pPr>
              <w:spacing w:line="278" w:lineRule="auto"/>
              <w:rPr>
                <w:rFonts w:ascii="Arial"/>
                <w:sz w:val="21"/>
              </w:rPr>
            </w:pPr>
          </w:p>
          <w:p w14:paraId="71B644A9">
            <w:pPr>
              <w:spacing w:line="278" w:lineRule="auto"/>
              <w:rPr>
                <w:rFonts w:ascii="Arial"/>
                <w:sz w:val="21"/>
              </w:rPr>
            </w:pPr>
          </w:p>
          <w:p w14:paraId="317FD8E7">
            <w:pPr>
              <w:pStyle w:val="5"/>
              <w:spacing w:before="68" w:line="216" w:lineRule="auto"/>
              <w:ind w:left="239" w:right="140" w:hanging="109"/>
            </w:pPr>
            <w:r>
              <w:rPr>
                <w:spacing w:val="1"/>
              </w:rPr>
              <w:t>由双方特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别协商</w:t>
            </w:r>
          </w:p>
        </w:tc>
        <w:tc>
          <w:tcPr>
            <w:tcW w:w="9421" w:type="dxa"/>
            <w:vAlign w:val="top"/>
          </w:tcPr>
          <w:p w14:paraId="2707C2E5">
            <w:pPr>
              <w:pStyle w:val="5"/>
              <w:spacing w:before="34" w:line="219" w:lineRule="auto"/>
              <w:ind w:left="12"/>
            </w:pPr>
            <w:r>
              <w:t>1、产前服务项目：提供生活护理、母婴用品放置，整理用品、房间，协助孕妇生活护</w:t>
            </w:r>
            <w:r>
              <w:rPr>
                <w:spacing w:val="-1"/>
              </w:rPr>
              <w:t>理。</w:t>
            </w:r>
          </w:p>
          <w:p w14:paraId="24A0DEE9">
            <w:pPr>
              <w:pStyle w:val="5"/>
              <w:spacing w:before="42" w:line="219" w:lineRule="auto"/>
              <w:ind w:left="21"/>
            </w:pPr>
            <w:r>
              <w:t>2、产后服务项目：</w:t>
            </w:r>
          </w:p>
          <w:p w14:paraId="6AB83C63">
            <w:pPr>
              <w:pStyle w:val="5"/>
              <w:spacing w:line="219" w:lineRule="auto"/>
              <w:ind w:left="131"/>
            </w:pPr>
            <w:r>
              <w:t>(1)整理床单元，保证病房整洁。</w:t>
            </w:r>
          </w:p>
          <w:p w14:paraId="4E696E60">
            <w:pPr>
              <w:pStyle w:val="5"/>
              <w:spacing w:line="219" w:lineRule="auto"/>
              <w:ind w:left="131"/>
            </w:pPr>
            <w:r>
              <w:t>(2)协助产妇就餐。</w:t>
            </w:r>
          </w:p>
          <w:p w14:paraId="13FC500D">
            <w:pPr>
              <w:pStyle w:val="5"/>
              <w:spacing w:before="21" w:line="219" w:lineRule="auto"/>
              <w:ind w:left="131"/>
            </w:pPr>
            <w:r>
              <w:t>(3)协助产妇梳洗、更衣、沐浴。</w:t>
            </w:r>
          </w:p>
          <w:p w14:paraId="39036A06">
            <w:pPr>
              <w:pStyle w:val="5"/>
              <w:spacing w:before="1" w:line="219" w:lineRule="auto"/>
              <w:ind w:left="131"/>
            </w:pPr>
            <w:r>
              <w:t>(4)协助剖腹产产妇在导尿管拔管之前更换垫纸，清洁下身。</w:t>
            </w:r>
          </w:p>
          <w:p w14:paraId="57EC94FD">
            <w:pPr>
              <w:pStyle w:val="5"/>
              <w:spacing w:before="21" w:line="219" w:lineRule="auto"/>
              <w:ind w:left="131"/>
            </w:pPr>
            <w:r>
              <w:t>(5)协助产妇大、小便，做好清洁卫生，预防感</w:t>
            </w:r>
            <w:r>
              <w:rPr>
                <w:spacing w:val="-1"/>
              </w:rPr>
              <w:t>染。</w:t>
            </w:r>
          </w:p>
          <w:p w14:paraId="2CC43EB8">
            <w:pPr>
              <w:pStyle w:val="5"/>
              <w:spacing w:line="219" w:lineRule="auto"/>
              <w:ind w:left="131"/>
            </w:pPr>
            <w:r>
              <w:t>(6)进行乳房护理。</w:t>
            </w:r>
          </w:p>
          <w:p w14:paraId="60FC8DAC">
            <w:pPr>
              <w:pStyle w:val="5"/>
              <w:spacing w:before="1" w:line="218" w:lineRule="auto"/>
              <w:ind w:left="131"/>
            </w:pPr>
            <w:r>
              <w:t>(7)为新生儿提供生活护理，协助母乳喂养，更换尿布、衣被</w:t>
            </w:r>
            <w:r>
              <w:rPr>
                <w:spacing w:val="-1"/>
              </w:rPr>
              <w:t>等。</w:t>
            </w:r>
          </w:p>
          <w:p w14:paraId="6B0C8915">
            <w:pPr>
              <w:pStyle w:val="5"/>
              <w:spacing w:before="12" w:line="219" w:lineRule="auto"/>
              <w:ind w:left="131"/>
            </w:pPr>
            <w:r>
              <w:t>(8)给新生儿相关的生活护理，观察黄疸、大小</w:t>
            </w:r>
            <w:r>
              <w:rPr>
                <w:spacing w:val="-1"/>
              </w:rPr>
              <w:t>便。</w:t>
            </w:r>
          </w:p>
          <w:p w14:paraId="5027CFB5">
            <w:pPr>
              <w:pStyle w:val="5"/>
              <w:spacing w:before="21" w:line="211" w:lineRule="auto"/>
              <w:ind w:left="131"/>
            </w:pPr>
            <w:r>
              <w:t>(9)给予产妇心理疏导，保证产妇心情愉</w:t>
            </w:r>
            <w:r>
              <w:rPr>
                <w:spacing w:val="-1"/>
              </w:rPr>
              <w:t>快。</w:t>
            </w:r>
          </w:p>
          <w:p w14:paraId="1E5830B0">
            <w:pPr>
              <w:pStyle w:val="5"/>
              <w:spacing w:before="1" w:line="201" w:lineRule="auto"/>
              <w:ind w:left="131"/>
            </w:pPr>
            <w:r>
              <w:t>(10)帮助产妇、婴儿洗涤衣物。</w:t>
            </w:r>
          </w:p>
          <w:p w14:paraId="3AFF9944">
            <w:pPr>
              <w:pStyle w:val="5"/>
              <w:spacing w:before="1" w:line="198" w:lineRule="auto"/>
              <w:ind w:left="122"/>
            </w:pPr>
            <w:r>
              <w:rPr>
                <w:spacing w:val="-1"/>
              </w:rPr>
              <w:t>(11)按需服务，及时提供。</w:t>
            </w:r>
          </w:p>
        </w:tc>
        <w:tc>
          <w:tcPr>
            <w:tcW w:w="2724" w:type="dxa"/>
            <w:vAlign w:val="top"/>
          </w:tcPr>
          <w:p w14:paraId="08ABE6A7">
            <w:pPr>
              <w:spacing w:line="357" w:lineRule="auto"/>
              <w:rPr>
                <w:rFonts w:ascii="Arial"/>
                <w:sz w:val="21"/>
              </w:rPr>
            </w:pPr>
          </w:p>
          <w:p w14:paraId="784818FF">
            <w:pPr>
              <w:spacing w:line="357" w:lineRule="auto"/>
              <w:rPr>
                <w:rFonts w:ascii="Arial"/>
                <w:sz w:val="21"/>
              </w:rPr>
            </w:pPr>
          </w:p>
          <w:p w14:paraId="567522B0">
            <w:pPr>
              <w:pStyle w:val="5"/>
              <w:spacing w:before="68" w:line="245" w:lineRule="auto"/>
              <w:ind w:left="79" w:right="78" w:firstLine="99"/>
              <w:jc w:val="both"/>
            </w:pPr>
            <w:r>
              <w:t>24小时一对一母婴护理，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价格和母婴护理人员的指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定由产妇(患者或家属)</w:t>
            </w:r>
          </w:p>
          <w:p w14:paraId="7A3180D5">
            <w:pPr>
              <w:pStyle w:val="5"/>
              <w:spacing w:line="220" w:lineRule="auto"/>
              <w:ind w:left="242"/>
            </w:pPr>
            <w:r>
              <w:rPr>
                <w:b/>
                <w:bCs/>
                <w:spacing w:val="-4"/>
              </w:rPr>
              <w:t>与母婴护理受理中心协</w:t>
            </w:r>
          </w:p>
          <w:p w14:paraId="5D39E6B9">
            <w:pPr>
              <w:pStyle w:val="5"/>
              <w:spacing w:before="7" w:line="218" w:lineRule="auto"/>
              <w:ind w:left="242"/>
            </w:pPr>
            <w:r>
              <w:rPr>
                <w:b/>
                <w:bCs/>
                <w:spacing w:val="-2"/>
              </w:rPr>
              <w:t>商，价格按市场化运作</w:t>
            </w:r>
          </w:p>
          <w:p w14:paraId="173087E0">
            <w:pPr>
              <w:pStyle w:val="5"/>
              <w:spacing w:before="34" w:line="219" w:lineRule="auto"/>
              <w:ind w:left="181"/>
            </w:pPr>
            <w:r>
              <w:rPr>
                <w:b/>
                <w:bCs/>
                <w:spacing w:val="-2"/>
              </w:rPr>
              <w:t>(可按小时收费，每小时</w:t>
            </w:r>
          </w:p>
          <w:p w14:paraId="77C4E959">
            <w:pPr>
              <w:pStyle w:val="5"/>
              <w:spacing w:before="1" w:line="220" w:lineRule="auto"/>
              <w:ind w:left="411"/>
            </w:pP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999490</wp:posOffset>
                  </wp:positionH>
                  <wp:positionV relativeFrom="paragraph">
                    <wp:posOffset>125095</wp:posOffset>
                  </wp:positionV>
                  <wp:extent cx="1339850" cy="1365250"/>
                  <wp:effectExtent l="0" t="0" r="0" b="0"/>
                  <wp:wrapNone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776" cy="1365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spacing w:val="-3"/>
              </w:rPr>
              <w:t>为15元或面议)。</w:t>
            </w:r>
          </w:p>
        </w:tc>
      </w:tr>
    </w:tbl>
    <w:p w14:paraId="7442CF8F">
      <w:pPr>
        <w:spacing w:line="295" w:lineRule="auto"/>
        <w:rPr>
          <w:rFonts w:ascii="Arial"/>
          <w:sz w:val="21"/>
        </w:rPr>
      </w:pPr>
    </w:p>
    <w:p w14:paraId="082655EF">
      <w:pPr>
        <w:spacing w:line="296" w:lineRule="auto"/>
        <w:rPr>
          <w:rFonts w:ascii="Arial"/>
          <w:sz w:val="21"/>
        </w:rPr>
      </w:pPr>
    </w:p>
    <w:sectPr>
      <w:headerReference r:id="rId5" w:type="default"/>
      <w:pgSz w:w="16840" w:h="11900"/>
      <w:pgMar w:top="1" w:right="330" w:bottom="0" w:left="135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DCF02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6162DC2"/>
    <w:rsid w:val="29C415BF"/>
    <w:rsid w:val="377A50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811</Words>
  <Characters>875</Characters>
  <TotalTime>3</TotalTime>
  <ScaleCrop>false</ScaleCrop>
  <LinksUpToDate>false</LinksUpToDate>
  <CharactersWithSpaces>881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2026-08-04T09:52:00Z</dcterms:created>
  <dc:creator>Administrator</dc:creator>
  <cp:lastModifiedBy>朱鹏</cp:lastModifiedBy>
  <cp:lastPrinted>2026-08-04T02:00:00Z</cp:lastPrinted>
  <dcterms:modified xsi:type="dcterms:W3CDTF">2026-08-04T02:22:54Z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2026-08-04T09:52:13Z</vt:filetime>
  </property>
  <property fmtid="{D5CDD505-2E9C-101B-9397-08002B2CF9AE}" pid="4" name="UsrData">
    <vt:lpwstr>6a7145ca5afc92001f275744wl</vt:lpwstr>
  </property>
  <property fmtid="{D5CDD505-2E9C-101B-9397-08002B2CF9AE}" pid="5" name="KSOTemplateDocerSaveRecord">
    <vt:lpwstr>eyJoZGlkIjoiZThiMzJlOWJlZDhlYzkyMWVhNzJiMjNjYWY5YjVjYWQiLCJ1c2VySWQiOiI0NDIyNzQxODEifQ==</vt:lpwstr>
  </property>
  <property fmtid="{D5CDD505-2E9C-101B-9397-08002B2CF9AE}" pid="6" name="KSOProductBuildVer">
    <vt:lpwstr>2052-12.1.0.21915</vt:lpwstr>
  </property>
  <property fmtid="{D5CDD505-2E9C-101B-9397-08002B2CF9AE}" pid="7" name="ICV">
    <vt:lpwstr>6632E493E9514063BEFF638794CD8A8C_12</vt:lpwstr>
  </property>
</Properties>
</file>