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FA099">
      <w:pPr>
        <w:jc w:val="left"/>
        <w:rPr>
          <w:rFonts w:hint="default" w:ascii="宋体" w:hAnsi="宋体" w:eastAsia="宋体" w:cs="宋体"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附件</w:t>
      </w:r>
      <w:bookmarkStart w:id="0" w:name="_GoBack"/>
      <w:bookmarkEnd w:id="0"/>
    </w:p>
    <w:p w14:paraId="6C2141C5">
      <w:pPr>
        <w:jc w:val="center"/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>贵州医科大学第三附属医院</w:t>
      </w:r>
      <w:r>
        <w:rPr>
          <w:rFonts w:hint="eastAsia" w:ascii="宋体" w:hAnsi="宋体" w:eastAsia="宋体" w:cs="宋体"/>
          <w:color w:val="000000"/>
          <w:sz w:val="36"/>
          <w:szCs w:val="36"/>
        </w:rPr>
        <w:t>通信线路</w:t>
      </w:r>
      <w:r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  <w:t>明细</w:t>
      </w:r>
    </w:p>
    <w:tbl>
      <w:tblPr>
        <w:tblStyle w:val="2"/>
        <w:tblpPr w:leftFromText="180" w:rightFromText="180" w:vertAnchor="page" w:horzAnchor="page" w:tblpX="1593" w:tblpY="2845"/>
        <w:tblOverlap w:val="never"/>
        <w:tblW w:w="99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179"/>
        <w:gridCol w:w="1549"/>
        <w:gridCol w:w="1363"/>
        <w:gridCol w:w="1363"/>
        <w:gridCol w:w="1619"/>
        <w:gridCol w:w="1107"/>
      </w:tblGrid>
      <w:tr w14:paraId="783E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D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使用用途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业务类型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速率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供应商提供速率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报价（元/年）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BCE5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1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平桥院区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C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BB6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医院OA专线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E7B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微信公众号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3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DE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沙坝院区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A14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D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4G物联网卡专线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E54C5E" w:themeColor="accent6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E54C5E" w:themeColor="accent6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33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医保专线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322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财政VPN专线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7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268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8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沙坝平桥两院区内网数据专线（备线）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7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BC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1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3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2D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沙坝平桥两院区内网数据专线（主线）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410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常态化教室专线（至贵州医科大学）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6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新增</w:t>
            </w:r>
          </w:p>
        </w:tc>
      </w:tr>
      <w:tr w14:paraId="5895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新综合医疗大楼1-3层互联网WiFi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WiFi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1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8B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总价：</w:t>
            </w:r>
          </w:p>
        </w:tc>
        <w:tc>
          <w:tcPr>
            <w:tcW w:w="70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E45B62A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注:以上费用包括了租用专线租用费、安装、施工所需工料费、调测费、技术支持、一次性使用费、税收等所有费用。</w:t>
      </w:r>
    </w:p>
    <w:p w14:paraId="48E393AF">
      <w:pPr>
        <w:spacing w:line="300" w:lineRule="auto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E42D89D">
      <w:pPr>
        <w:bidi w:val="0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供应商：</w:t>
      </w:r>
    </w:p>
    <w:p w14:paraId="567CBF01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15812E12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47439027">
      <w:pPr>
        <w:bidi w:val="0"/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 w14:paraId="1F1CDAAC">
      <w:pPr>
        <w:tabs>
          <w:tab w:val="left" w:pos="345"/>
        </w:tabs>
        <w:bidi w:val="0"/>
        <w:jc w:val="left"/>
        <w:rPr>
          <w:rFonts w:hint="default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53CA2"/>
    <w:rsid w:val="05242536"/>
    <w:rsid w:val="08515F74"/>
    <w:rsid w:val="08CA43D1"/>
    <w:rsid w:val="09025C8C"/>
    <w:rsid w:val="183932B6"/>
    <w:rsid w:val="1AF76A4D"/>
    <w:rsid w:val="1D6871E3"/>
    <w:rsid w:val="210F4942"/>
    <w:rsid w:val="27282468"/>
    <w:rsid w:val="2F462668"/>
    <w:rsid w:val="347D19AD"/>
    <w:rsid w:val="35920553"/>
    <w:rsid w:val="3CA37A00"/>
    <w:rsid w:val="486B7B5F"/>
    <w:rsid w:val="4E194616"/>
    <w:rsid w:val="553371EE"/>
    <w:rsid w:val="5A5F26D4"/>
    <w:rsid w:val="5E9D2711"/>
    <w:rsid w:val="61053CA2"/>
    <w:rsid w:val="65EE45C9"/>
    <w:rsid w:val="6C422016"/>
    <w:rsid w:val="6CC70F4A"/>
    <w:rsid w:val="6EA166C9"/>
    <w:rsid w:val="7BD4273A"/>
    <w:rsid w:val="7FDA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323</Characters>
  <Lines>0</Lines>
  <Paragraphs>0</Paragraphs>
  <TotalTime>24</TotalTime>
  <ScaleCrop>false</ScaleCrop>
  <LinksUpToDate>false</LinksUpToDate>
  <CharactersWithSpaces>329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2025-08-26T02:33:00Z</dcterms:created>
  <dc:creator>未命名</dc:creator>
  <cp:lastModifiedBy>Alisa</cp:lastModifiedBy>
  <dcterms:modified xsi:type="dcterms:W3CDTF">2026-07-31T23:06:35Z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85DFE4C7C60C4C228440138AC3940DDF_11</vt:lpwstr>
  </property>
  <property fmtid="{D5CDD505-2E9C-101B-9397-08002B2CF9AE}" pid="4" name="KSOTemplateDocerSaveRecord">
    <vt:lpwstr>eyJoZGlkIjoiYmY2YWNjYzFiMmUzYWEwNWYzNjVhZmQ5NTYwZmIxNDAiLCJ1c2VySWQiOiI2Mzk2MDIzNDUifQ==</vt:lpwstr>
  </property>
</Properties>
</file>